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36" w:rsidRDefault="001D3336" w:rsidP="001D3336">
      <w:pPr>
        <w:shd w:val="clear" w:color="auto" w:fill="FFFFFF"/>
        <w:bidi/>
        <w:spacing w:after="188" w:line="250" w:lineRule="atLeast"/>
        <w:jc w:val="center"/>
        <w:rPr>
          <w:rFonts w:asciiTheme="majorBidi" w:eastAsia="Times New Roman" w:hAnsiTheme="majorBidi" w:cstheme="majorBidi"/>
          <w:color w:val="FF0000"/>
          <w:sz w:val="36"/>
          <w:szCs w:val="36"/>
          <w:rtl/>
        </w:rPr>
      </w:pPr>
      <w:r>
        <w:rPr>
          <w:rFonts w:asciiTheme="majorBidi" w:eastAsia="Times New Roman" w:hAnsiTheme="majorBidi" w:cstheme="majorBidi" w:hint="cs"/>
          <w:color w:val="FF0000"/>
          <w:sz w:val="36"/>
          <w:szCs w:val="36"/>
          <w:rtl/>
        </w:rPr>
        <w:t>بسم الله الرحمن الرحيم</w:t>
      </w:r>
    </w:p>
    <w:p w:rsidR="00FD7020" w:rsidRPr="005039A8" w:rsidRDefault="00087A57" w:rsidP="005039A8">
      <w:pPr>
        <w:shd w:val="clear" w:color="auto" w:fill="FFFFFF"/>
        <w:bidi/>
        <w:spacing w:after="188" w:line="250" w:lineRule="atLeast"/>
        <w:jc w:val="center"/>
        <w:rPr>
          <w:rFonts w:asciiTheme="majorBidi" w:eastAsia="Times New Roman" w:hAnsiTheme="majorBidi" w:cstheme="majorBidi"/>
          <w:color w:val="800000"/>
          <w:sz w:val="36"/>
          <w:szCs w:val="36"/>
        </w:rPr>
      </w:pPr>
      <w:proofErr w:type="gramStart"/>
      <w:r w:rsidRPr="005039A8">
        <w:rPr>
          <w:rFonts w:asciiTheme="majorBidi" w:eastAsia="Times New Roman" w:hAnsiTheme="majorBidi" w:cstheme="majorBidi"/>
          <w:color w:val="800000"/>
          <w:sz w:val="36"/>
          <w:szCs w:val="36"/>
        </w:rPr>
        <w:t>MAONI YA BAADHI YA MAIMAMU KUHUSU MASHIA NA ITIKADI POTOFU.</w:t>
      </w:r>
      <w:proofErr w:type="gramEnd"/>
    </w:p>
    <w:p w:rsidR="007274E8" w:rsidRDefault="007274E8" w:rsidP="007274E8">
      <w:pPr>
        <w:shd w:val="clear" w:color="auto" w:fill="FFFFFF"/>
        <w:bidi/>
        <w:spacing w:after="188" w:line="250" w:lineRule="atLeast"/>
        <w:jc w:val="right"/>
        <w:rPr>
          <w:rFonts w:asciiTheme="majorBidi" w:eastAsia="Times New Roman" w:hAnsiTheme="majorBidi" w:cstheme="majorBidi"/>
          <w:color w:val="FF0000"/>
          <w:sz w:val="36"/>
          <w:szCs w:val="36"/>
        </w:rPr>
      </w:pPr>
    </w:p>
    <w:p w:rsidR="007274E8" w:rsidRPr="007274E8" w:rsidRDefault="007274E8" w:rsidP="005039A8">
      <w:pPr>
        <w:shd w:val="clear" w:color="auto" w:fill="FFFFFF"/>
        <w:bidi/>
        <w:spacing w:after="188" w:line="250" w:lineRule="atLeast"/>
        <w:jc w:val="center"/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</w:pPr>
      <w:proofErr w:type="spell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Imekusanywa</w:t>
      </w:r>
      <w:proofErr w:type="spellEnd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 xml:space="preserve"> </w:t>
      </w:r>
      <w:proofErr w:type="spellStart"/>
      <w:proofErr w:type="gram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na</w:t>
      </w:r>
      <w:proofErr w:type="spellEnd"/>
      <w:proofErr w:type="gramEnd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 xml:space="preserve"> </w:t>
      </w:r>
      <w:proofErr w:type="spell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kuiratibiwa</w:t>
      </w:r>
      <w:proofErr w:type="spellEnd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 xml:space="preserve"> </w:t>
      </w:r>
      <w:proofErr w:type="spell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na</w:t>
      </w:r>
      <w:proofErr w:type="spellEnd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 xml:space="preserve"> </w:t>
      </w:r>
      <w:proofErr w:type="spell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Abubakari</w:t>
      </w:r>
      <w:proofErr w:type="spellEnd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 xml:space="preserve"> </w:t>
      </w:r>
      <w:proofErr w:type="spell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Shabani</w:t>
      </w:r>
      <w:proofErr w:type="spellEnd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 xml:space="preserve"> </w:t>
      </w:r>
      <w:proofErr w:type="spell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Rukonkwa</w:t>
      </w:r>
      <w:proofErr w:type="spellEnd"/>
    </w:p>
    <w:p w:rsidR="007274E8" w:rsidRPr="007274E8" w:rsidRDefault="007274E8" w:rsidP="005039A8">
      <w:pPr>
        <w:shd w:val="clear" w:color="auto" w:fill="FFFFFF"/>
        <w:bidi/>
        <w:spacing w:after="188" w:line="250" w:lineRule="atLeast"/>
        <w:jc w:val="center"/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</w:pPr>
      <w:proofErr w:type="spell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Imepiriwa</w:t>
      </w:r>
      <w:proofErr w:type="spellEnd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 xml:space="preserve"> </w:t>
      </w:r>
      <w:proofErr w:type="spellStart"/>
      <w:proofErr w:type="gram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na</w:t>
      </w:r>
      <w:proofErr w:type="spellEnd"/>
      <w:proofErr w:type="gramEnd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 xml:space="preserve"> </w:t>
      </w:r>
      <w:proofErr w:type="spell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Yasini</w:t>
      </w:r>
      <w:proofErr w:type="spellEnd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 xml:space="preserve"> </w:t>
      </w:r>
      <w:proofErr w:type="spellStart"/>
      <w:r w:rsidRPr="007274E8">
        <w:rPr>
          <w:rFonts w:asciiTheme="majorBidi" w:eastAsia="Times New Roman" w:hAnsiTheme="majorBidi" w:cstheme="majorBidi"/>
          <w:color w:val="F79646" w:themeColor="accent6"/>
          <w:sz w:val="36"/>
          <w:szCs w:val="36"/>
        </w:rPr>
        <w:t>Twaha</w:t>
      </w:r>
      <w:proofErr w:type="spellEnd"/>
    </w:p>
    <w:p w:rsidR="00087A57" w:rsidRDefault="00FD7020" w:rsidP="00FD7020">
      <w:pPr>
        <w:shd w:val="clear" w:color="auto" w:fill="FFFFFF"/>
        <w:bidi/>
        <w:spacing w:after="188" w:line="250" w:lineRule="atLeast"/>
        <w:jc w:val="right"/>
        <w:rPr>
          <w:rFonts w:asciiTheme="majorBidi" w:eastAsia="Times New Roman" w:hAnsiTheme="majorBidi" w:cstheme="majorBidi"/>
          <w:color w:val="141823"/>
          <w:sz w:val="36"/>
          <w:szCs w:val="36"/>
        </w:rPr>
      </w:pP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Kila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sifa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kamilifu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nizake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Allah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mtukufu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alie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tuumba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na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kuruleta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katika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dunia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hii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kasha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akatuletea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muongozo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sahihi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wa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Quraan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na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Sunna,amefaulu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atakae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fuata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muongozo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huo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wa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Quraan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na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sunna,sala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na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amani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za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Allah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ziwe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juu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ya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Mtume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Pr="001D3336">
        <w:rPr>
          <w:rFonts w:asciiTheme="majorBidi" w:eastAsia="Times New Roman" w:hAnsiTheme="majorBidi" w:cstheme="majorBidi"/>
          <w:sz w:val="36"/>
          <w:szCs w:val="36"/>
        </w:rPr>
        <w:t>Muhamad</w:t>
      </w:r>
      <w:proofErr w:type="spellEnd"/>
      <w:r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>na</w:t>
      </w:r>
      <w:proofErr w:type="spellEnd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 xml:space="preserve"> Ali </w:t>
      </w:r>
      <w:proofErr w:type="spellStart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>zake</w:t>
      </w:r>
      <w:proofErr w:type="spellEnd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>na</w:t>
      </w:r>
      <w:proofErr w:type="spellEnd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>maswahaba</w:t>
      </w:r>
      <w:proofErr w:type="spellEnd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>zake</w:t>
      </w:r>
      <w:proofErr w:type="spellEnd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 xml:space="preserve"> </w:t>
      </w:r>
      <w:proofErr w:type="spellStart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>watukufu</w:t>
      </w:r>
      <w:proofErr w:type="spellEnd"/>
      <w:r w:rsidR="001D3336" w:rsidRPr="001D3336">
        <w:rPr>
          <w:rFonts w:asciiTheme="majorBidi" w:eastAsia="Times New Roman" w:hAnsiTheme="majorBidi" w:cstheme="majorBidi"/>
          <w:sz w:val="36"/>
          <w:szCs w:val="36"/>
        </w:rPr>
        <w:t>.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E36C0A" w:themeColor="accent6" w:themeShade="BF"/>
          <w:sz w:val="36"/>
          <w:szCs w:val="36"/>
        </w:rPr>
        <w:t>1- IMAAM ASH-SHAAFI'IY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  <w:t xml:space="preserve">Imam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Shafi’iy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siku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moja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Sijawahi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kuona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miongoni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watu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wanaojulikana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uongo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kuliko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 [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Minhaaj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as-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Sunnah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an-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Nabawiyyah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1/39]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Wakati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mwingine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Simulia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elimu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kutoka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yeyote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yule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utakayekutana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naye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isipokuwa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hutunga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Hadyith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kuzifanya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 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sehemu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Dini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 [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Minhaaj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as-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Sunnah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an-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Nabawiyyah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1/38].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E36C0A" w:themeColor="accent6" w:themeShade="BF"/>
          <w:sz w:val="36"/>
          <w:szCs w:val="36"/>
        </w:rPr>
        <w:t>2- IMAAM ABU HANIYFAH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Imesimuliwa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Imaam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Abu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Haniyfah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akikariri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kauli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ifuatayo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Yeyote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mwenye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mashaka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basi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pia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E36C0A" w:themeColor="accent6" w:themeShade="BF"/>
          <w:sz w:val="36"/>
          <w:szCs w:val="36"/>
        </w:rPr>
        <w:t>3- IMAAM MAALIK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lastRenderedPageBreak/>
        <w:br/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Siku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moja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Imaam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Maalik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aliulizwa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)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akajibu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Usiongee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wala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kupokea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hadithi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zao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hapana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shaka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waongo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 [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Minhaaj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as-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Sunnah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1/37]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Ilitajwa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darsa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yake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wanawatukana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</w:t>
      </w:r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kujibu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akataja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ayah: ‘‘Muhammad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Mtumwa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Allaah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waliokuwa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naye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wakali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dhidi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wenye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kurehemeana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wenyewe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wenyewe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Ili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kuwachukiza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…’’</w:t>
      </w:r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Kisha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akasema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Basi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yeyote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anayebughudhiwa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wakati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wanapotajwa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basi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yeye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kakusudiwa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pia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ayah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hii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</w:t>
      </w:r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Yaani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yeyote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anayechukizwa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kutajwa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basi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amekusudiwa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Aayah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hii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sababu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Allaah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Anasema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‘‘Ili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kuwachukiza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…’’)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E36C0A" w:themeColor="accent6" w:themeShade="BF"/>
          <w:sz w:val="36"/>
          <w:szCs w:val="36"/>
        </w:rPr>
        <w:t>4- IMAAM IBN AL-MUBAARAK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Imaam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Ibnul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Mubaarak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amesimuliwa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akisema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Dini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hupatikana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Watu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Hadiyth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Ahlul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Hadiyth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),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falsafa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udhuru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kijanjajanja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unapatikana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watu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rai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Ahlur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Rai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)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uongo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unapatikana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 [Al-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Muntaqaa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min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Minhaaj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I`tidaal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 48]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E36C0A" w:themeColor="accent6" w:themeShade="BF"/>
          <w:sz w:val="36"/>
          <w:szCs w:val="36"/>
        </w:rPr>
        <w:t>5-IMAAM ABU ZUR’AH RAAZI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Mwanachuoni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huyu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mkubwa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amenukuliwa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akisema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Ukimuona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mtu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yeyote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anayewadharau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basi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jua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yeye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Hiyo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sababu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Mtume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Swalla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Allaahu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alayhi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aalihi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sallam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alikuwa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mkweli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alituletea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ukweli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ambao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umetufikia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njia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)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lengo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lao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kutia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shaka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wasimulizi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ukweli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huo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)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kutia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shaka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pia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Qur-aan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Sunnah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Basi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lastRenderedPageBreak/>
        <w:t>makafiri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ndio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wanaostahiki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zaidi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kudharauliwa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E36C0A" w:themeColor="accent6" w:themeShade="BF"/>
          <w:sz w:val="36"/>
          <w:szCs w:val="36"/>
        </w:rPr>
        <w:t>6- IMAAM AL-QAADHIY ABU YA’ALAA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Imesimuliwa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Imaam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Abu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Ya’alaa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Msimamo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Wanachuoni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Fiqhi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mtu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anayewalaani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ilhali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akiamini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kufanya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hivyo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inajuzu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kwamba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amekufuru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Kama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anawalaani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ilhali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akiamini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kufanya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hivyo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haijuzu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basi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atakuwa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ametenda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kosa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la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ufasiki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sio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kosa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la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</w:t>
      </w:r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[As-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Swaarim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Masluul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 569].</w:t>
      </w:r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E36C0A" w:themeColor="accent6" w:themeShade="BF"/>
          <w:sz w:val="36"/>
          <w:szCs w:val="36"/>
        </w:rPr>
        <w:t>7- IMAAM ATW-TWAHAAWIY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kitabu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chake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itikadi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za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Uislamu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al-`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Aqiydah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atw-Twahaawiyyah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anasema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Tunawapenda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Mtume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Swalla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Allaahu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alayhi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aalihi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sallam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bila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kupituka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mipaka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mapenzi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au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kujiweka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mbali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yeyote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Tunawachukia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wale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wanaowachukia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hatusemi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ila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kheri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).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Kuwapenda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kitendo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cha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kidini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dalili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Imani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ucha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Mungu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upande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mwingine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)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kuwachukia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kitendo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cha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unafiki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ufasiki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 [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Sharhul-`Aqiydah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atw-Twahaawiyyah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 528]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E36C0A" w:themeColor="accent6" w:themeShade="BF"/>
          <w:sz w:val="36"/>
          <w:szCs w:val="36"/>
        </w:rPr>
        <w:t>IMAAM IBN HAZM AL-ANDALUSIY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Siku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moja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wakati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utawala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Waislamu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nchi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Hispania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Imaam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Abu Muhammad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Ibn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Hazm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akijadiliana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Mapadri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Wahispania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Kikatholiki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baadhi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maandiko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dini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Aliwaletea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dalili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hoja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kubadilishwa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sehemu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nyingi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Biblia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kupotea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maandiko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asili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Walipomjibu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kwamba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pia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lastRenderedPageBreak/>
        <w:t>wanadai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Qur-aan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ilibadilishwa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hii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tuliyonayo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sio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ile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asili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akajibu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hawawezi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kutumiwa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hoja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dhidi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Qur-aan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Waislamu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wenyewe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Waislamu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.’ [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Ibn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Hazm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al-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Fiswaal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fiy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Milal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an-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Nihal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2/78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4/182]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Madai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hayo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)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yamejibiwa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wanachuoni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wengine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wengi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zamani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Ibn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Taymiyah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Minhaaj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us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Sunnah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adh-Dhahabiy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Muntaqaa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min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Minhaaj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I`tidaal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Ibn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Kathiyr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kitabu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chake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mashuhuri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cha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historia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Bidaayah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wan-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Nihaayah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Ibn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Jawziy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Talbiys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Ibliys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Qaadhiy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Ibn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al-‘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Arabiy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al-`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Awwaasim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min al-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Qawaasim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]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E36C0A" w:themeColor="accent6" w:themeShade="BF"/>
          <w:sz w:val="36"/>
          <w:szCs w:val="36"/>
        </w:rPr>
        <w:t>8-IMAAM AL-ALUUSIY 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Mwanachuoni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huyu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aliwatangaza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makafiri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sababu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kutukana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Maswahaba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.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Msimamo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wake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ulikuwa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umechukuliwa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kutoka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kwenye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kauli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za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Imaam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Maalik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wanachuoni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wengine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waliokuwa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wakiwafikiana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suala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hilo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</w:t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br/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Kuhusu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madai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proofErr w:type="gram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yao</w:t>
      </w:r>
      <w:proofErr w:type="spellEnd"/>
      <w:proofErr w:type="gram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kuwa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katika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Ahlul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Bayt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familia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Mtume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Swalla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Allaahu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alayhi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aalihi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sallam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)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alisema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, ‘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Hapana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ukweli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kwamba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)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wafuasi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Shaytwaan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,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Ahlul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Bayt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hawana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uhusiano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wowote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wao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(</w:t>
      </w:r>
      <w:proofErr w:type="spellStart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Mashia</w:t>
      </w:r>
      <w:proofErr w:type="spellEnd"/>
      <w:r w:rsidR="00087A57" w:rsidRPr="00087A57">
        <w:rPr>
          <w:rFonts w:asciiTheme="majorBidi" w:eastAsia="Times New Roman" w:hAnsiTheme="majorBidi" w:cstheme="majorBidi"/>
          <w:color w:val="141823"/>
          <w:sz w:val="36"/>
          <w:szCs w:val="36"/>
        </w:rPr>
        <w:t>)</w:t>
      </w:r>
      <w:r w:rsidR="00087A57">
        <w:rPr>
          <w:rFonts w:asciiTheme="majorBidi" w:eastAsia="Times New Roman" w:hAnsiTheme="majorBidi" w:cstheme="majorBidi"/>
          <w:color w:val="141823"/>
          <w:sz w:val="36"/>
          <w:szCs w:val="36"/>
        </w:rPr>
        <w:t>.</w:t>
      </w:r>
    </w:p>
    <w:p w:rsidR="00FD7020" w:rsidRDefault="00087A57" w:rsidP="00FD7020">
      <w:pPr>
        <w:shd w:val="clear" w:color="auto" w:fill="FFFFFF"/>
        <w:bidi/>
        <w:spacing w:after="188" w:line="250" w:lineRule="atLeast"/>
        <w:jc w:val="right"/>
        <w:rPr>
          <w:rFonts w:asciiTheme="majorBidi" w:eastAsia="Times New Roman" w:hAnsiTheme="majorBidi" w:cstheme="majorBidi"/>
          <w:color w:val="141823"/>
          <w:sz w:val="36"/>
          <w:szCs w:val="36"/>
        </w:rPr>
      </w:pP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Mwisho</w:t>
      </w:r>
      <w:proofErr w:type="gram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:Mashia</w:t>
      </w:r>
      <w:proofErr w:type="spellEnd"/>
      <w:proofErr w:type="gram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nimadhehebu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machafu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niwaovu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kushinda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makaviri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imani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kishia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niimani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potovu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niimani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ya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kikafiri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.</w:t>
      </w:r>
    </w:p>
    <w:p w:rsidR="00087A57" w:rsidRPr="00087A57" w:rsidRDefault="00087A57" w:rsidP="00FD7020">
      <w:pPr>
        <w:shd w:val="clear" w:color="auto" w:fill="FFFFFF"/>
        <w:bidi/>
        <w:spacing w:after="188" w:line="250" w:lineRule="atLeast"/>
        <w:jc w:val="right"/>
        <w:rPr>
          <w:rFonts w:asciiTheme="majorBidi" w:eastAsia="Times New Roman" w:hAnsiTheme="majorBidi" w:cstheme="majorBidi"/>
          <w:color w:val="141823"/>
          <w:sz w:val="36"/>
          <w:szCs w:val="36"/>
        </w:rPr>
      </w:pPr>
      <w:proofErr w:type="spellStart"/>
      <w:proofErr w:type="gram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tumuombe</w:t>
      </w:r>
      <w:proofErr w:type="spellEnd"/>
      <w:proofErr w:type="gram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Allah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atuepushe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imani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za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kishia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upotevu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o</w:t>
      </w:r>
      <w:r>
        <w:rPr>
          <w:rFonts w:asciiTheme="majorBidi" w:eastAsia="Times New Roman" w:hAnsiTheme="majorBidi" w:cstheme="majorBidi"/>
          <w:color w:val="141823"/>
          <w:sz w:val="36"/>
          <w:szCs w:val="36"/>
        </w:rPr>
        <w:t>,atufishe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tukiwa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wafuasi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wa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Mtume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Rehma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na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amani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>za</w:t>
      </w:r>
      <w:proofErr w:type="spellEnd"/>
      <w:r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A</w:t>
      </w:r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llah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ziwe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juu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 xml:space="preserve"> </w:t>
      </w:r>
      <w:proofErr w:type="spellStart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yake</w:t>
      </w:r>
      <w:proofErr w:type="spellEnd"/>
      <w:r w:rsidR="00FD7020">
        <w:rPr>
          <w:rFonts w:asciiTheme="majorBidi" w:eastAsia="Times New Roman" w:hAnsiTheme="majorBidi" w:cstheme="majorBidi"/>
          <w:color w:val="141823"/>
          <w:sz w:val="36"/>
          <w:szCs w:val="36"/>
        </w:rPr>
        <w:t>.</w:t>
      </w:r>
    </w:p>
    <w:sectPr w:rsidR="00087A57" w:rsidRPr="00087A57" w:rsidSect="003969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7E" w:rsidRDefault="00476E7E" w:rsidP="007274E8">
      <w:pPr>
        <w:spacing w:after="0" w:line="240" w:lineRule="auto"/>
      </w:pPr>
      <w:r>
        <w:separator/>
      </w:r>
    </w:p>
  </w:endnote>
  <w:endnote w:type="continuationSeparator" w:id="0">
    <w:p w:rsidR="00476E7E" w:rsidRDefault="00476E7E" w:rsidP="0072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7896"/>
      <w:docPartObj>
        <w:docPartGallery w:val="Page Numbers (Bottom of Page)"/>
        <w:docPartUnique/>
      </w:docPartObj>
    </w:sdtPr>
    <w:sdtContent>
      <w:p w:rsidR="007274E8" w:rsidRDefault="0032569D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7274E8" w:rsidRDefault="0032569D">
                    <w:pPr>
                      <w:jc w:val="center"/>
                    </w:pPr>
                    <w:fldSimple w:instr=" PAGE    \* MERGEFORMAT ">
                      <w:r w:rsidR="005039A8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7E" w:rsidRDefault="00476E7E" w:rsidP="007274E8">
      <w:pPr>
        <w:spacing w:after="0" w:line="240" w:lineRule="auto"/>
      </w:pPr>
      <w:r>
        <w:separator/>
      </w:r>
    </w:p>
  </w:footnote>
  <w:footnote w:type="continuationSeparator" w:id="0">
    <w:p w:rsidR="00476E7E" w:rsidRDefault="00476E7E" w:rsidP="00727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</w:compat>
  <w:rsids>
    <w:rsidRoot w:val="00087A57"/>
    <w:rsid w:val="00087A57"/>
    <w:rsid w:val="001D3336"/>
    <w:rsid w:val="0032569D"/>
    <w:rsid w:val="0039696C"/>
    <w:rsid w:val="00476E7E"/>
    <w:rsid w:val="005039A8"/>
    <w:rsid w:val="006A1D33"/>
    <w:rsid w:val="007274E8"/>
    <w:rsid w:val="009F0D28"/>
    <w:rsid w:val="00FD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087A57"/>
  </w:style>
  <w:style w:type="character" w:customStyle="1" w:styleId="textexposedshow">
    <w:name w:val="text_exposed_show"/>
    <w:basedOn w:val="DefaultParagraphFont"/>
    <w:rsid w:val="00087A57"/>
  </w:style>
  <w:style w:type="character" w:customStyle="1" w:styleId="apple-converted-space">
    <w:name w:val="apple-converted-space"/>
    <w:basedOn w:val="DefaultParagraphFont"/>
    <w:rsid w:val="00087A57"/>
  </w:style>
  <w:style w:type="paragraph" w:styleId="Header">
    <w:name w:val="header"/>
    <w:basedOn w:val="Normal"/>
    <w:link w:val="HeaderChar"/>
    <w:uiPriority w:val="99"/>
    <w:semiHidden/>
    <w:unhideWhenUsed/>
    <w:rsid w:val="0072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4E8"/>
  </w:style>
  <w:style w:type="paragraph" w:styleId="Footer">
    <w:name w:val="footer"/>
    <w:basedOn w:val="Normal"/>
    <w:link w:val="FooterChar"/>
    <w:uiPriority w:val="99"/>
    <w:semiHidden/>
    <w:unhideWhenUsed/>
    <w:rsid w:val="0072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25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739</Words>
  <Characters>4334</Characters>
  <Application>Microsoft Office Word</Application>
  <DocSecurity>0</DocSecurity>
  <Lines>123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5065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MAONI YA BAADHI YA MAIMAMU KUHUSU MASHIA NA ITIKADI POTOFU._x000d_</dc:title>
  <dc:subject>MAONI YA BAADHI YA MAIMAMU KUHUSU MASHIA NA ITIKADI POTOFU._x000d_</dc:subject>
  <dc:creator>Sony</dc:creator>
  <cp:keywords>MAONI YA BAADHI YA MAIMAMU KUHUSU MASHIA NA ITIKADI POTOFU._x000d_</cp:keywords>
  <dc:description>MAONI YA BAADHI YA MAIMAMU KUHUSU MASHIA NA ITIKADI POTOFU._x000d_</dc:description>
  <cp:lastModifiedBy>Al-Hashemy</cp:lastModifiedBy>
  <cp:revision>3</cp:revision>
  <dcterms:created xsi:type="dcterms:W3CDTF">2015-01-15T20:10:00Z</dcterms:created>
  <dcterms:modified xsi:type="dcterms:W3CDTF">2015-01-17T14:02:00Z</dcterms:modified>
  <cp:category/>
</cp:coreProperties>
</file>