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023486" w:rsidRDefault="00A02F7E" w:rsidP="00820CD8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bidi="ar-EG"/>
        </w:rPr>
      </w:pPr>
      <w:r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>ОДБРАНА КАБЕ</w:t>
      </w:r>
      <w:r w:rsidR="00023486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 xml:space="preserve"> КАО ДОКАЗ </w:t>
      </w:r>
      <w:r w:rsidR="00820CD8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>МУХАММЕДОВО</w:t>
      </w:r>
      <w:r w:rsidR="00023486">
        <w:rPr>
          <w:rFonts w:asciiTheme="majorBidi" w:hAnsiTheme="majorBidi" w:cstheme="majorBidi"/>
          <w:b/>
          <w:bCs/>
          <w:color w:val="205B83"/>
          <w:sz w:val="44"/>
          <w:szCs w:val="44"/>
          <w:lang w:bidi="ar-EG"/>
        </w:rPr>
        <w:t>Г – МИР НАД ЊИМ – ПОСЛАНСТВА</w:t>
      </w:r>
    </w:p>
    <w:p w:rsidR="00353E81" w:rsidRPr="00501FCD" w:rsidRDefault="00023486" w:rsidP="00501FCD">
      <w:pPr>
        <w:jc w:val="center"/>
        <w:rPr>
          <w:sz w:val="32"/>
          <w:szCs w:val="32"/>
        </w:rPr>
      </w:pPr>
      <w:r w:rsidRP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>حادثة الفيل دليل على صدق</w:t>
      </w:r>
      <w:r w:rsidR="00524988" w:rsidRP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 xml:space="preserve"> </w:t>
      </w:r>
      <w:r w:rsidR="00B84DAB" w:rsidRP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 xml:space="preserve">نبوة </w:t>
      </w:r>
      <w:r w:rsidR="00524988" w:rsidRP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 xml:space="preserve">النبي </w:t>
      </w:r>
      <w:r w:rsid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</w:rPr>
        <w:t xml:space="preserve">- </w:t>
      </w:r>
      <w:r w:rsidR="00524988" w:rsidRP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  <w:lang w:val="sr-Cyrl-CS"/>
        </w:rPr>
        <w:t>صلى الله عليه وسلم</w:t>
      </w:r>
      <w:r w:rsidR="00501FCD">
        <w:rPr>
          <w:rFonts w:asciiTheme="minorHAnsi" w:eastAsiaTheme="majorEastAsia" w:hAnsiTheme="minorHAnsi" w:cs="KFGQPC Uthman Taha Naskh"/>
          <w:b/>
          <w:bCs/>
          <w:sz w:val="32"/>
          <w:szCs w:val="32"/>
        </w:rPr>
        <w:t xml:space="preserve"> </w:t>
      </w:r>
      <w:r w:rsidR="00501FCD">
        <w:rPr>
          <w:rFonts w:asciiTheme="minorHAnsi" w:eastAsiaTheme="majorEastAsia" w:hAnsiTheme="minorHAnsi" w:cs="KFGQPC Uthman Taha Naskh" w:hint="cs"/>
          <w:b/>
          <w:bCs/>
          <w:sz w:val="32"/>
          <w:szCs w:val="32"/>
          <w:rtl/>
        </w:rPr>
        <w:t>-</w:t>
      </w:r>
    </w:p>
    <w:p w:rsidR="007B0A77" w:rsidRPr="0077399C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77399C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77399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77399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353E81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8412B9" w:rsidRPr="00F17B47" w:rsidRDefault="008412B9" w:rsidP="008412B9">
      <w:pPr>
        <w:bidi w:val="0"/>
        <w:jc w:val="center"/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</w:pPr>
      <w:r w:rsidRPr="00F17B47">
        <w:rPr>
          <w:rFonts w:asciiTheme="minorHAnsi" w:hAnsiTheme="minorHAnsi" w:cstheme="majorBidi"/>
          <w:b/>
          <w:bCs/>
          <w:color w:val="205B83"/>
          <w:sz w:val="36"/>
          <w:szCs w:val="36"/>
          <w:lang w:val="sr-Cyrl-CS" w:bidi="ar-EG"/>
        </w:rPr>
        <w:t>др. Абдул-Мухсин бин Зебн ел-Мутајри</w:t>
      </w:r>
    </w:p>
    <w:p w:rsidR="000A353C" w:rsidRDefault="008412B9" w:rsidP="008412B9">
      <w:pPr>
        <w:bidi w:val="0"/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 xml:space="preserve">د. </w:t>
      </w:r>
      <w:r w:rsidRPr="008412B9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>عبد المحسن بن زبن المطيري</w:t>
      </w:r>
    </w:p>
    <w:p w:rsidR="008412B9" w:rsidRDefault="008412B9" w:rsidP="008412B9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657096" w:rsidRDefault="007B0A77" w:rsidP="000A353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E34A5A" w:rsidRPr="006669EF" w:rsidRDefault="00E34A5A" w:rsidP="00E34A5A">
      <w:pPr>
        <w:spacing w:before="150" w:after="150" w:line="284" w:lineRule="atLeast"/>
        <w:jc w:val="center"/>
        <w:rPr>
          <w:noProof/>
          <w:color w:val="1F4E79"/>
          <w:lang w:bidi="ar-EG"/>
        </w:rPr>
      </w:pPr>
    </w:p>
    <w:p w:rsidR="00E34A5A" w:rsidRDefault="00E34A5A" w:rsidP="00E34A5A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>
        <w:rPr>
          <w:color w:val="1F4E79"/>
          <w:lang w:bidi="ar-EG"/>
        </w:rPr>
        <w:t>Превод: Амра Дацић</w:t>
      </w:r>
    </w:p>
    <w:p w:rsidR="00E34A5A" w:rsidRDefault="00E34A5A" w:rsidP="00E34A5A">
      <w:pPr>
        <w:bidi w:val="0"/>
        <w:spacing w:after="0" w:line="240" w:lineRule="auto"/>
        <w:ind w:firstLine="113"/>
        <w:jc w:val="center"/>
        <w:rPr>
          <w:rFonts w:cs="Calibri"/>
          <w:color w:val="1F4E79"/>
        </w:rPr>
      </w:pPr>
      <w:r>
        <w:rPr>
          <w:color w:val="1F4E79"/>
          <w:lang w:bidi="ar-EG"/>
        </w:rPr>
        <w:t>Рецензија: Љубица Јовановић</w:t>
      </w:r>
    </w:p>
    <w:p w:rsidR="00E34A5A" w:rsidRDefault="00E34A5A" w:rsidP="00E34A5A">
      <w:pPr>
        <w:bidi w:val="0"/>
        <w:spacing w:after="0" w:line="240" w:lineRule="auto"/>
        <w:ind w:firstLine="113"/>
        <w:jc w:val="center"/>
        <w:rPr>
          <w:color w:val="1F4E79"/>
          <w:rtl/>
          <w:lang w:bidi="ar-EG"/>
        </w:rPr>
      </w:pPr>
    </w:p>
    <w:p w:rsidR="00E34A5A" w:rsidRDefault="00E34A5A" w:rsidP="00E34A5A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E34A5A" w:rsidRDefault="00E34A5A" w:rsidP="00E34A5A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rtl/>
          <w:lang w:bidi="ar-EG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>ترجمة:</w:t>
      </w:r>
      <w:r>
        <w:rPr>
          <w:rFonts w:cs="KFGQPC Uthman Taha Naskh" w:hint="cs"/>
          <w:color w:val="1F4E79"/>
          <w:sz w:val="24"/>
          <w:szCs w:val="24"/>
          <w:lang w:bidi="ar-EG"/>
        </w:rPr>
        <w:t xml:space="preserve"> </w:t>
      </w:r>
      <w:r>
        <w:rPr>
          <w:rFonts w:hint="cs"/>
          <w:color w:val="1F4E79"/>
          <w:sz w:val="24"/>
          <w:szCs w:val="24"/>
          <w:rtl/>
        </w:rPr>
        <w:t>عمرة داتسيتش</w:t>
      </w:r>
    </w:p>
    <w:p w:rsidR="00E34A5A" w:rsidRDefault="00E34A5A" w:rsidP="00E34A5A">
      <w:pPr>
        <w:jc w:val="center"/>
        <w:rPr>
          <w:color w:val="205B83"/>
          <w:lang w:val="sr-Cyrl-CS"/>
        </w:rPr>
      </w:pPr>
      <w:r>
        <w:rPr>
          <w:rFonts w:cs="KFGQPC Uthman Taha Naskh" w:hint="cs"/>
          <w:color w:val="1F4E79"/>
          <w:sz w:val="24"/>
          <w:szCs w:val="24"/>
          <w:rtl/>
          <w:lang w:bidi="ar-EG"/>
        </w:rPr>
        <w:t xml:space="preserve">مراجعة: </w:t>
      </w:r>
      <w:r>
        <w:rPr>
          <w:rFonts w:hint="cs"/>
          <w:color w:val="205B83"/>
          <w:rtl/>
          <w:lang w:val="sr-Cyrl-CS"/>
        </w:rPr>
        <w:t xml:space="preserve">ليوبيتسا </w:t>
      </w:r>
      <w:r>
        <w:rPr>
          <w:color w:val="205B83"/>
          <w:lang w:val="bs-Latn-BA"/>
        </w:rPr>
        <w:t xml:space="preserve">  </w:t>
      </w:r>
      <w:r>
        <w:rPr>
          <w:rFonts w:hint="cs"/>
          <w:color w:val="205B83"/>
          <w:rtl/>
          <w:lang w:val="sr-Cyrl-CS"/>
        </w:rPr>
        <w:t>يوفانوفيتس</w:t>
      </w:r>
    </w:p>
    <w:p w:rsidR="00B84DAB" w:rsidRPr="000A353C" w:rsidRDefault="00B84DAB" w:rsidP="008412B9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C19B8" w:rsidRPr="0077399C" w:rsidRDefault="009D03F8" w:rsidP="00B84DA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bs-Latn-BA" w:bidi="ar-EG"/>
        </w:rPr>
      </w:pPr>
      <w:r w:rsidRPr="0077399C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368897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F7E">
        <w:rPr>
          <w:rFonts w:asciiTheme="majorBidi" w:hAnsiTheme="majorBidi" w:cstheme="majorBidi"/>
          <w:b/>
          <w:bCs/>
          <w:noProof/>
          <w:color w:val="205B83"/>
          <w:lang w:val="sr-Cyrl-CS"/>
        </w:rPr>
        <w:t>Одбрана Кабе</w:t>
      </w:r>
      <w:r w:rsidR="00B84DAB" w:rsidRPr="0077399C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као доказ Мухаммедовог – мир над њим – посланства</w:t>
      </w:r>
    </w:p>
    <w:p w:rsidR="009D03F8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524988" w:rsidRDefault="00524988" w:rsidP="00E11118">
      <w:pPr>
        <w:bidi w:val="0"/>
        <w:ind w:firstLine="708"/>
        <w:jc w:val="both"/>
        <w:rPr>
          <w:b/>
          <w:bCs/>
          <w:sz w:val="24"/>
          <w:szCs w:val="24"/>
          <w:rtl/>
          <w:lang w:val="bs-Cyrl-BA" w:eastAsia="hr-HR"/>
        </w:rPr>
      </w:pPr>
    </w:p>
    <w:p w:rsidR="004A57FF" w:rsidRP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 w:rsidRPr="004A57FF">
        <w:rPr>
          <w:sz w:val="24"/>
          <w:szCs w:val="24"/>
          <w:lang w:val="bs-Cyrl-BA" w:eastAsia="hr-HR"/>
        </w:rPr>
        <w:t>Међу најупечатљивије историјске догађаје који су се десили Арапима на Арапском полуострву сматра се одбрана Кабе</w:t>
      </w:r>
      <w:r>
        <w:rPr>
          <w:rStyle w:val="FootnoteReference"/>
          <w:sz w:val="24"/>
          <w:szCs w:val="24"/>
          <w:lang w:val="bs-Cyrl-BA" w:eastAsia="hr-HR"/>
        </w:rPr>
        <w:footnoteReference w:id="1"/>
      </w:r>
      <w:r w:rsidRPr="004A57FF">
        <w:rPr>
          <w:sz w:val="24"/>
          <w:szCs w:val="24"/>
          <w:lang w:val="bs-Cyrl-BA" w:eastAsia="hr-HR"/>
        </w:rPr>
        <w:t xml:space="preserve"> од Ебрехине војске на чијем је челу ишао</w:t>
      </w:r>
      <w:r w:rsidR="00685912">
        <w:rPr>
          <w:sz w:val="24"/>
          <w:szCs w:val="24"/>
          <w:lang w:val="bs-Cyrl-BA" w:eastAsia="hr-HR"/>
        </w:rPr>
        <w:t xml:space="preserve"> огроман</w:t>
      </w:r>
      <w:r w:rsidRPr="004A57FF">
        <w:rPr>
          <w:sz w:val="24"/>
          <w:szCs w:val="24"/>
          <w:lang w:val="bs-Cyrl-BA" w:eastAsia="hr-HR"/>
        </w:rPr>
        <w:t xml:space="preserve"> слон. Овај догађај сматра се непорецивим са обзиром на то да га у свакој генерацији приповеда огр</w:t>
      </w:r>
      <w:bookmarkStart w:id="0" w:name="_GoBack"/>
      <w:bookmarkEnd w:id="0"/>
      <w:r w:rsidRPr="004A57FF">
        <w:rPr>
          <w:sz w:val="24"/>
          <w:szCs w:val="24"/>
          <w:lang w:val="bs-Cyrl-BA" w:eastAsia="hr-HR"/>
        </w:rPr>
        <w:t>оман број историчара са Ара</w:t>
      </w:r>
      <w:r>
        <w:rPr>
          <w:sz w:val="24"/>
          <w:szCs w:val="24"/>
          <w:lang w:val="bs-Cyrl-BA" w:eastAsia="hr-HR"/>
        </w:rPr>
        <w:t>пског полуострва. Чак и код нас.</w:t>
      </w:r>
      <w:r w:rsidRPr="004A57FF">
        <w:rPr>
          <w:sz w:val="24"/>
          <w:szCs w:val="24"/>
          <w:lang w:val="bs-Cyrl-BA" w:eastAsia="hr-HR"/>
        </w:rPr>
        <w:t xml:space="preserve"> Узвишени Бог споменуо га је у Својој Књизи, а мекански неверници, људи који су највише желели да докажу кур'анске лажи, нису га уопште порекли. Ипак, па то су људи који су били најзнанији о свом граду, Мекки! Дакле, то неоспорно указује да се овај догађај заиста и десио, о чему Узвишени каже: </w:t>
      </w:r>
    </w:p>
    <w:p w:rsidR="004A57FF" w:rsidRP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 w:rsidRPr="004A57FF">
        <w:rPr>
          <w:b/>
          <w:bCs/>
          <w:color w:val="385623" w:themeColor="accent6" w:themeShade="80"/>
          <w:sz w:val="24"/>
          <w:szCs w:val="24"/>
          <w:lang w:val="bs-Cyrl-BA" w:eastAsia="hr-HR"/>
        </w:rPr>
        <w:t>„Зар ниси чуо шта је са власницима слона Господар твој урадио! Зар лукавство њихово није омео и против њих јата птица послао, које су на њих грумење од глине печене бацале, па их је Он као лишће које су црви источили учинио?“</w:t>
      </w:r>
      <w:r>
        <w:rPr>
          <w:b/>
          <w:bCs/>
          <w:color w:val="385623" w:themeColor="accent6" w:themeShade="80"/>
          <w:sz w:val="24"/>
          <w:szCs w:val="24"/>
          <w:lang w:val="bs-Cyrl-BA" w:eastAsia="hr-HR"/>
        </w:rPr>
        <w:t xml:space="preserve"> </w:t>
      </w:r>
      <w:r w:rsidRPr="004A57FF">
        <w:rPr>
          <w:sz w:val="24"/>
          <w:szCs w:val="24"/>
          <w:lang w:val="bs-Cyrl-BA" w:eastAsia="hr-HR"/>
        </w:rPr>
        <w:t>(</w:t>
      </w:r>
      <w:r w:rsidRPr="004A57FF">
        <w:rPr>
          <w:sz w:val="24"/>
          <w:szCs w:val="24"/>
          <w:lang w:val="ru-RU" w:eastAsia="hr-HR"/>
        </w:rPr>
        <w:t xml:space="preserve">Кур’ан, </w:t>
      </w:r>
      <w:r>
        <w:rPr>
          <w:sz w:val="24"/>
          <w:szCs w:val="24"/>
          <w:lang w:val="ru-RU" w:eastAsia="hr-HR"/>
        </w:rPr>
        <w:t>Слон, 1- 5</w:t>
      </w:r>
      <w:r w:rsidRPr="004A57FF">
        <w:rPr>
          <w:sz w:val="24"/>
          <w:szCs w:val="24"/>
          <w:lang w:val="bs-Cyrl-BA" w:eastAsia="hr-HR"/>
        </w:rPr>
        <w:t>)</w:t>
      </w:r>
    </w:p>
    <w:p w:rsid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lastRenderedPageBreak/>
        <w:t>Велики исламски учењак</w:t>
      </w:r>
      <w:r w:rsidRPr="004A57FF">
        <w:rPr>
          <w:sz w:val="24"/>
          <w:szCs w:val="24"/>
          <w:lang w:val="bs-Cyrl-BA" w:eastAsia="hr-HR"/>
        </w:rPr>
        <w:t xml:space="preserve"> Ибн Тејмијје, Бог му се смиловао, рекао је: </w:t>
      </w:r>
    </w:p>
    <w:p w:rsidR="004A57FF" w:rsidRP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 w:rsidRPr="004A57FF">
        <w:rPr>
          <w:sz w:val="24"/>
          <w:szCs w:val="24"/>
          <w:lang w:val="bs-Cyrl-BA" w:eastAsia="hr-HR"/>
        </w:rPr>
        <w:t>„</w:t>
      </w:r>
      <w:r>
        <w:rPr>
          <w:sz w:val="24"/>
          <w:szCs w:val="24"/>
          <w:lang w:val="bs-Cyrl-BA" w:eastAsia="hr-HR"/>
        </w:rPr>
        <w:t>У Мухаммедова,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знамења и кур'анске доказе о истинитости његовог посланства убраја се и прича о слону. </w:t>
      </w:r>
    </w:p>
    <w:p w:rsidR="004A57FF" w:rsidRPr="004A57FF" w:rsidRDefault="004A57FF" w:rsidP="0077399C">
      <w:pPr>
        <w:bidi w:val="0"/>
        <w:spacing w:line="276" w:lineRule="auto"/>
        <w:ind w:firstLine="708"/>
        <w:jc w:val="mediumKashida"/>
        <w:rPr>
          <w:color w:val="385623" w:themeColor="accent6" w:themeShade="80"/>
          <w:sz w:val="24"/>
          <w:szCs w:val="24"/>
          <w:lang w:val="bs-Cyrl-BA" w:eastAsia="hr-HR"/>
        </w:rPr>
      </w:pPr>
      <w:r w:rsidRPr="004A57FF">
        <w:rPr>
          <w:sz w:val="24"/>
          <w:szCs w:val="24"/>
          <w:lang w:val="bs-Cyrl-BA" w:eastAsia="hr-HR"/>
        </w:rPr>
        <w:t xml:space="preserve">Узвишени је рекао: </w:t>
      </w:r>
      <w:r>
        <w:rPr>
          <w:b/>
          <w:bCs/>
          <w:color w:val="385623" w:themeColor="accent6" w:themeShade="80"/>
          <w:sz w:val="24"/>
          <w:szCs w:val="24"/>
          <w:lang w:val="bs-Cyrl-BA" w:eastAsia="hr-HR"/>
        </w:rPr>
        <w:t>'</w:t>
      </w:r>
      <w:r w:rsidRPr="004A57FF">
        <w:rPr>
          <w:b/>
          <w:bCs/>
          <w:color w:val="385623" w:themeColor="accent6" w:themeShade="80"/>
          <w:sz w:val="24"/>
          <w:szCs w:val="24"/>
          <w:lang w:val="bs-Cyrl-BA" w:eastAsia="hr-HR"/>
        </w:rPr>
        <w:t>Зар ниси чуо шта је са власницима слона Господар твој урадио! Зар лукавство њихово није омео и против њих јата птица послао, које су на њих грумење од глине печене бацале, па их је Он као лишће које су црви источили учинио?</w:t>
      </w:r>
      <w:r>
        <w:rPr>
          <w:b/>
          <w:bCs/>
          <w:color w:val="385623" w:themeColor="accent6" w:themeShade="80"/>
          <w:sz w:val="24"/>
          <w:szCs w:val="24"/>
          <w:lang w:val="bs-Cyrl-BA" w:eastAsia="hr-HR"/>
        </w:rPr>
        <w:t>'</w:t>
      </w:r>
    </w:p>
    <w:p w:rsidR="004A57FF" w:rsidRDefault="004A57FF" w:rsidP="001E43DE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 w:rsidRPr="004A57FF">
        <w:rPr>
          <w:sz w:val="24"/>
          <w:szCs w:val="24"/>
          <w:lang w:val="bs-Cyrl-BA" w:eastAsia="hr-HR"/>
        </w:rPr>
        <w:t>Број приповедача приче о слону достиже степен непорецивости. Она говори о хришћанима Абесинцима који су скупили огромну војску и повели су слона како би срушили Кабу. Рушењем Кабе желели су да узвисе своју цркву</w:t>
      </w:r>
      <w:r>
        <w:rPr>
          <w:sz w:val="24"/>
          <w:szCs w:val="24"/>
          <w:lang w:val="bs-Cyrl-BA" w:eastAsia="hr-HR"/>
        </w:rPr>
        <w:t xml:space="preserve"> у Јемену</w:t>
      </w:r>
      <w:r w:rsidRPr="004A57FF">
        <w:rPr>
          <w:sz w:val="24"/>
          <w:szCs w:val="24"/>
          <w:lang w:val="bs-Cyrl-BA" w:eastAsia="hr-HR"/>
        </w:rPr>
        <w:t>. Бог је на њих послао птице које су их уништиле, а тај догађај десио се у истој години у ко</w:t>
      </w:r>
      <w:r>
        <w:rPr>
          <w:sz w:val="24"/>
          <w:szCs w:val="24"/>
          <w:lang w:val="bs-Cyrl-BA" w:eastAsia="hr-HR"/>
        </w:rPr>
        <w:t>јој се родио Веровесник,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њим. У околини Кабе тада су живели идолопоклоници који су обожавали кипове, и са тог становишта вера хришћан</w:t>
      </w:r>
      <w:r>
        <w:rPr>
          <w:sz w:val="24"/>
          <w:szCs w:val="24"/>
          <w:lang w:val="bs-Cyrl-BA" w:eastAsia="hr-HR"/>
        </w:rPr>
        <w:t>а била је далеко боља од њихове.</w:t>
      </w:r>
      <w:r w:rsidRPr="004A57FF">
        <w:rPr>
          <w:sz w:val="24"/>
          <w:szCs w:val="24"/>
          <w:lang w:val="bs-Cyrl-BA" w:eastAsia="hr-HR"/>
        </w:rPr>
        <w:t xml:space="preserve"> Из овога сазнајемо да се ово знамење није десило због људи к</w:t>
      </w:r>
      <w:r>
        <w:rPr>
          <w:sz w:val="24"/>
          <w:szCs w:val="24"/>
          <w:lang w:val="bs-Cyrl-BA" w:eastAsia="hr-HR"/>
        </w:rPr>
        <w:t>оји су тада живели око Кабе, него</w:t>
      </w:r>
      <w:r w:rsidR="001E43DE">
        <w:rPr>
          <w:sz w:val="24"/>
          <w:szCs w:val="24"/>
          <w:lang w:val="bs-Cyrl-BA" w:eastAsia="hr-HR"/>
        </w:rPr>
        <w:t xml:space="preserve"> се десило</w:t>
      </w:r>
      <w:r w:rsidRPr="004A57FF">
        <w:rPr>
          <w:sz w:val="24"/>
          <w:szCs w:val="24"/>
          <w:lang w:val="bs-Cyrl-BA" w:eastAsia="hr-HR"/>
        </w:rPr>
        <w:t xml:space="preserve"> због саме Каб</w:t>
      </w:r>
      <w:r>
        <w:rPr>
          <w:sz w:val="24"/>
          <w:szCs w:val="24"/>
          <w:lang w:val="bs-Cyrl-BA" w:eastAsia="hr-HR"/>
        </w:rPr>
        <w:t>е, или због Веровесника,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који се те године родио у непосредној близини Кабе, или због оба разлога. </w:t>
      </w:r>
    </w:p>
    <w:p w:rsid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 w:rsidRPr="004A57FF">
        <w:rPr>
          <w:sz w:val="24"/>
          <w:szCs w:val="24"/>
          <w:lang w:val="bs-Cyrl-BA" w:eastAsia="hr-HR"/>
        </w:rPr>
        <w:lastRenderedPageBreak/>
        <w:t>У сваком случају, р</w:t>
      </w:r>
      <w:r>
        <w:rPr>
          <w:sz w:val="24"/>
          <w:szCs w:val="24"/>
          <w:lang w:val="bs-Cyrl-BA" w:eastAsia="hr-HR"/>
        </w:rPr>
        <w:t>ади се о доказу његовог,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посланства! Ако неко каже: 'То је знамење које се десило због Кабе, да се она заштити и одбрани, јер она је Бож</w:t>
      </w:r>
      <w:r>
        <w:rPr>
          <w:sz w:val="24"/>
          <w:szCs w:val="24"/>
          <w:lang w:val="bs-Cyrl-BA" w:eastAsia="hr-HR"/>
        </w:rPr>
        <w:t>ија кућа коју је изградио Ибрахим (Аврам)</w:t>
      </w:r>
      <w:r w:rsidRPr="004A57FF">
        <w:rPr>
          <w:sz w:val="24"/>
          <w:szCs w:val="24"/>
          <w:lang w:val="bs-Cyrl-BA" w:eastAsia="hr-HR"/>
        </w:rPr>
        <w:t>, такав треба да зна да не постоји ниједна религијска зај</w:t>
      </w:r>
      <w:r>
        <w:rPr>
          <w:sz w:val="24"/>
          <w:szCs w:val="24"/>
          <w:lang w:val="bs-Cyrl-BA" w:eastAsia="hr-HR"/>
        </w:rPr>
        <w:t>едница мимо Мухаммедове,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заједниц</w:t>
      </w:r>
      <w:r>
        <w:rPr>
          <w:sz w:val="24"/>
          <w:szCs w:val="24"/>
          <w:lang w:val="bs-Cyrl-BA" w:eastAsia="hr-HR"/>
        </w:rPr>
        <w:t>е која извршава обреде хаџџа</w:t>
      </w:r>
      <w:r>
        <w:rPr>
          <w:rStyle w:val="FootnoteReference"/>
          <w:sz w:val="24"/>
          <w:szCs w:val="24"/>
          <w:lang w:val="bs-Cyrl-BA" w:eastAsia="hr-HR"/>
        </w:rPr>
        <w:footnoteReference w:id="2"/>
      </w:r>
      <w:r w:rsidRPr="004A57FF">
        <w:rPr>
          <w:sz w:val="24"/>
          <w:szCs w:val="24"/>
          <w:lang w:val="bs-Cyrl-BA" w:eastAsia="hr-HR"/>
        </w:rPr>
        <w:t>,</w:t>
      </w:r>
      <w:r>
        <w:rPr>
          <w:sz w:val="24"/>
          <w:szCs w:val="24"/>
          <w:lang w:val="bs-Cyrl-BA" w:eastAsia="hr-HR"/>
        </w:rPr>
        <w:t xml:space="preserve"> и која обавља намаз</w:t>
      </w:r>
      <w:r>
        <w:rPr>
          <w:rStyle w:val="FootnoteReference"/>
          <w:sz w:val="24"/>
          <w:szCs w:val="24"/>
          <w:lang w:val="bs-Cyrl-BA" w:eastAsia="hr-HR"/>
        </w:rPr>
        <w:footnoteReference w:id="3"/>
      </w:r>
      <w:r>
        <w:rPr>
          <w:sz w:val="24"/>
          <w:szCs w:val="24"/>
          <w:lang w:val="bs-Cyrl-BA" w:eastAsia="hr-HR"/>
        </w:rPr>
        <w:t xml:space="preserve"> у правцу Кабе.</w:t>
      </w:r>
    </w:p>
    <w:p w:rsidR="004A57FF" w:rsidRPr="004A57FF" w:rsidRDefault="004A57FF" w:rsidP="0077399C">
      <w:pPr>
        <w:bidi w:val="0"/>
        <w:spacing w:line="276" w:lineRule="auto"/>
        <w:ind w:firstLine="708"/>
        <w:jc w:val="mediumKashida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>Мухаммед,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пренео је обав</w:t>
      </w:r>
      <w:r>
        <w:rPr>
          <w:sz w:val="24"/>
          <w:szCs w:val="24"/>
          <w:lang w:val="bs-Cyrl-BA" w:eastAsia="hr-HR"/>
        </w:rPr>
        <w:t>езу хаџџа и обављања намаза</w:t>
      </w:r>
      <w:r w:rsidRPr="004A57FF">
        <w:rPr>
          <w:sz w:val="24"/>
          <w:szCs w:val="24"/>
          <w:lang w:val="bs-Cyrl-BA" w:eastAsia="hr-HR"/>
        </w:rPr>
        <w:t xml:space="preserve"> у њеном правцу. Па, ако је Каба била толико безвредна у очима следбеника цркве, са обзиром да су желели да узвисе своју цркву, а обешчасте Кабу, сазнајемо да је вера коју следе поштоваоци Кабе боља од вере хришћана, а хри</w:t>
      </w:r>
      <w:r>
        <w:rPr>
          <w:sz w:val="24"/>
          <w:szCs w:val="24"/>
          <w:lang w:val="bs-Cyrl-BA" w:eastAsia="hr-HR"/>
        </w:rPr>
        <w:t xml:space="preserve">шћани су бољи од </w:t>
      </w:r>
      <w:r>
        <w:rPr>
          <w:sz w:val="24"/>
          <w:szCs w:val="24"/>
          <w:lang w:val="bs-Cyrl-BA" w:eastAsia="hr-HR"/>
        </w:rPr>
        <w:lastRenderedPageBreak/>
        <w:t xml:space="preserve">идолопоклоника. </w:t>
      </w:r>
      <w:r w:rsidRPr="004A57FF">
        <w:rPr>
          <w:sz w:val="24"/>
          <w:szCs w:val="24"/>
          <w:lang w:val="bs-Cyrl-BA" w:eastAsia="hr-HR"/>
        </w:rPr>
        <w:t xml:space="preserve">То </w:t>
      </w:r>
      <w:r>
        <w:rPr>
          <w:sz w:val="24"/>
          <w:szCs w:val="24"/>
          <w:lang w:val="bs-Cyrl-BA" w:eastAsia="hr-HR"/>
        </w:rPr>
        <w:t>говори да је Мухаммедов, нека су</w:t>
      </w:r>
      <w:r w:rsidRPr="004A57FF">
        <w:rPr>
          <w:sz w:val="24"/>
          <w:szCs w:val="24"/>
          <w:lang w:val="bs-Cyrl-BA" w:eastAsia="hr-HR"/>
        </w:rPr>
        <w:t xml:space="preserve"> Божији благослов и мир над њим, народ бољи од хришћанског, а то имплицира да је и њихов Веровесник истинољубив, јер, да следе лажног веровесника не би били бољи од хришћана. Напротив, били би најгора створења, попут следбеника Мусејлеме ел-Кеззаба, Ел-Есведа ел-Анесија, и других</w:t>
      </w:r>
      <w:r w:rsidR="00914619">
        <w:rPr>
          <w:sz w:val="24"/>
          <w:szCs w:val="24"/>
          <w:lang w:val="bs-Cyrl-BA" w:eastAsia="hr-HR"/>
        </w:rPr>
        <w:t xml:space="preserve"> који су лажно за себе тврдили да су Божији посланици</w:t>
      </w:r>
      <w:r w:rsidRPr="004A57FF">
        <w:rPr>
          <w:sz w:val="24"/>
          <w:szCs w:val="24"/>
          <w:lang w:val="bs-Cyrl-BA" w:eastAsia="hr-HR"/>
        </w:rPr>
        <w:t>.</w:t>
      </w:r>
      <w:r w:rsidR="00914619">
        <w:rPr>
          <w:sz w:val="24"/>
          <w:szCs w:val="24"/>
          <w:lang w:val="bs-Cyrl-BA" w:eastAsia="hr-HR"/>
        </w:rPr>
        <w:t>“</w:t>
      </w:r>
    </w:p>
    <w:p w:rsidR="00B34F61" w:rsidRPr="00BD5BE1" w:rsidRDefault="00B34F61" w:rsidP="0077399C">
      <w:pPr>
        <w:bidi w:val="0"/>
        <w:spacing w:line="276" w:lineRule="auto"/>
        <w:ind w:firstLine="708"/>
        <w:jc w:val="mediumKashida"/>
        <w:rPr>
          <w:color w:val="205B83"/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 xml:space="preserve">Одломак из књиге </w:t>
      </w:r>
      <w:r>
        <w:rPr>
          <w:b/>
          <w:bCs/>
          <w:i/>
          <w:iCs/>
          <w:sz w:val="24"/>
          <w:szCs w:val="24"/>
          <w:lang w:val="bs-Cyrl-BA" w:eastAsia="hr-HR"/>
        </w:rPr>
        <w:t xml:space="preserve">„Непорециви аргументи о истинитости посланства Мухаммеда мир над њим“, </w:t>
      </w:r>
      <w:r w:rsidRPr="0098489B">
        <w:rPr>
          <w:sz w:val="24"/>
          <w:szCs w:val="24"/>
          <w:lang w:val="bs-Cyrl-BA" w:eastAsia="hr-HR"/>
        </w:rPr>
        <w:t xml:space="preserve">аутора </w:t>
      </w:r>
      <w:r>
        <w:rPr>
          <w:sz w:val="24"/>
          <w:szCs w:val="24"/>
          <w:lang w:val="sr-Cyrl-CS" w:eastAsia="hr-HR"/>
        </w:rPr>
        <w:t>др. Абдул-Мухсина бин Зебна ел-Мутајриа</w:t>
      </w:r>
    </w:p>
    <w:p w:rsidR="00D178BB" w:rsidRDefault="00D178BB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Default="00853202" w:rsidP="0077399C">
      <w:pPr>
        <w:spacing w:after="0" w:line="276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853202" w:rsidRDefault="00853202" w:rsidP="0077399C">
      <w:pPr>
        <w:spacing w:after="0" w:line="276" w:lineRule="auto"/>
        <w:ind w:firstLine="113"/>
        <w:jc w:val="mediumKashida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Default="008B3703" w:rsidP="0077399C">
      <w:pPr>
        <w:bidi w:val="0"/>
        <w:spacing w:after="0" w:line="276" w:lineRule="auto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77399C">
      <w:pPr>
        <w:bidi w:val="0"/>
        <w:spacing w:line="276" w:lineRule="auto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77399C">
      <w:pPr>
        <w:bidi w:val="0"/>
        <w:spacing w:line="276" w:lineRule="auto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7399C">
      <w:pPr>
        <w:bidi w:val="0"/>
        <w:spacing w:after="0" w:line="276" w:lineRule="auto"/>
        <w:ind w:firstLine="340"/>
        <w:jc w:val="mediumKashida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1C2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1C24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291C24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775" w:rsidRDefault="00B23775" w:rsidP="00E32771">
      <w:pPr>
        <w:spacing w:after="0" w:line="240" w:lineRule="auto"/>
      </w:pPr>
      <w:r>
        <w:separator/>
      </w:r>
    </w:p>
  </w:endnote>
  <w:endnote w:type="continuationSeparator" w:id="0">
    <w:p w:rsidR="00B23775" w:rsidRDefault="00B2377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8537957E-A1FB-4705-A7EF-566970DAC37B}"/>
    <w:embedBold r:id="rId2" w:fontKey="{3D413743-C93C-41FF-AC0E-A3EA41A5D168}"/>
    <w:embedBoldItalic r:id="rId3" w:fontKey="{70695FA8-B805-4CB4-BC14-367E10E266AB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6D95BE5D-3CF0-4693-B8C1-178C5C04909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4CA37475-4DB0-4298-9236-BB0A3B9B39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A898FB4-2B8D-4E8F-95F7-C795F5062C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78B3BDCD-94F9-4BCA-8BDD-B18408782A11}"/>
    <w:embedBold r:id="rId8" w:fontKey="{5BA5852B-1D7C-4656-8D12-F5F364E29DEC}"/>
    <w:embedBoldItalic r:id="rId9" w:fontKey="{6603C475-FA4A-4A1E-BF82-BC4610A214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B126DE4-3503-4574-A4A0-24BC40BE9A1F}"/>
    <w:embedBoldItalic r:id="rId11" w:fontKey="{C91F55BB-71DD-4859-9B0E-08C9F021116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2" w:fontKey="{094C5A17-B6F8-4638-AB62-5DC8E7F59E40}"/>
    <w:embedBold r:id="rId13" w:fontKey="{404051EB-C448-4FC4-8BE6-876C7C11FE5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C3776912-95B1-4B29-9509-8378302D49F0}"/>
    <w:embedBold r:id="rId15" w:fontKey="{46A2AB2E-DD44-416E-929B-FE7018454CA9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951C9418-F8E3-4613-991F-182F0763D3CE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775" w:rsidRDefault="00B23775" w:rsidP="00E32771">
      <w:pPr>
        <w:spacing w:after="0" w:line="240" w:lineRule="auto"/>
      </w:pPr>
      <w:r>
        <w:separator/>
      </w:r>
    </w:p>
  </w:footnote>
  <w:footnote w:type="continuationSeparator" w:id="0">
    <w:p w:rsidR="00B23775" w:rsidRDefault="00B23775" w:rsidP="00E32771">
      <w:pPr>
        <w:spacing w:after="0" w:line="240" w:lineRule="auto"/>
      </w:pPr>
      <w:r>
        <w:continuationSeparator/>
      </w:r>
    </w:p>
  </w:footnote>
  <w:footnote w:id="1">
    <w:p w:rsidR="004A57FF" w:rsidRPr="00501FCD" w:rsidRDefault="004A57FF" w:rsidP="004A57FF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 </w:t>
      </w:r>
      <w:r w:rsidRPr="004A57FF">
        <w:rPr>
          <w:lang w:val="sr-Cyrl-CS"/>
        </w:rPr>
        <w:t>Каба је први храм за људе на Земљи који је саграђен ради обожавања Узвишеног Бога. Њене темеље су поставили анђели или Адам, мир над њим, а саградио је Ибрахим (Аврам) са својим сином Исмаилом (Јишмаилом), мир над њим. Каба се налази у светом граду Мекки, и она је правац према коме се муслимани окрећу токо обављања намаза (молитви). Муслимани се не клањају никаквом црном камену или Каби већ Господару Кабе, а то је Узвишени Бог.</w:t>
      </w:r>
    </w:p>
  </w:footnote>
  <w:footnote w:id="2">
    <w:p w:rsidR="004A57FF" w:rsidRDefault="004A57FF" w:rsidP="004A57FF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501FCD">
        <w:rPr>
          <w:lang w:val="sr-Cyrl-CS"/>
        </w:rPr>
        <w:t xml:space="preserve"> </w:t>
      </w:r>
      <w:r w:rsidRPr="004A57FF">
        <w:rPr>
          <w:lang w:val="sr-Cyrl-CS"/>
        </w:rPr>
        <w:t>Хаџџ или ходочашће у Мекки је пети темељ ислама, а представља јединствено дело обожавања Бога који се манифестује телесном, срчаном и новчаном покорношћу и одрицањем у име Бога Узвишеног. Хаџџ је обавеза коју је дужан извршити сваки имућан и физички способан муслиман и муслиманка, једном у животу. Хаџџ као верски чин доноси разноврсне благодати, добра и користи људима попут оглашавања Божије једноће – тевхида, опрост греха, међусобно упознавање и зближавање муслимана, учење и сазнавање верских прописа и много другога.</w:t>
      </w:r>
    </w:p>
    <w:p w:rsidR="004A57FF" w:rsidRPr="00501FCD" w:rsidRDefault="004A57FF" w:rsidP="004A57FF">
      <w:pPr>
        <w:pStyle w:val="FootnoteText"/>
        <w:rPr>
          <w:lang w:val="sr-Cyrl-CS"/>
        </w:rPr>
      </w:pPr>
    </w:p>
  </w:footnote>
  <w:footnote w:id="3">
    <w:p w:rsidR="004A57FF" w:rsidRPr="00501FCD" w:rsidRDefault="004A57FF" w:rsidP="004A57FF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501FCD">
        <w:rPr>
          <w:lang w:val="sr-Cyrl-CS"/>
        </w:rPr>
        <w:t xml:space="preserve"> </w:t>
      </w:r>
      <w:r w:rsidRPr="004A57FF">
        <w:rPr>
          <w:lang w:val="sr-Cyrl-CS"/>
        </w:rPr>
        <w:t>Намаз (ар. Салат)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ислама без којег ислам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B23775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36FD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36FD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36FD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B23775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36FD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36FD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01FCD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636FD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B9" w:rsidRDefault="00B2377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755B9" w:rsidRPr="008C19B8" w:rsidRDefault="0058133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486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27D31"/>
    <w:rsid w:val="00171C08"/>
    <w:rsid w:val="0017647B"/>
    <w:rsid w:val="00177BAA"/>
    <w:rsid w:val="0018180E"/>
    <w:rsid w:val="00187D3B"/>
    <w:rsid w:val="00187D50"/>
    <w:rsid w:val="0019237B"/>
    <w:rsid w:val="00193158"/>
    <w:rsid w:val="00196F88"/>
    <w:rsid w:val="001970D8"/>
    <w:rsid w:val="001A0D79"/>
    <w:rsid w:val="001A118E"/>
    <w:rsid w:val="001B7390"/>
    <w:rsid w:val="001C077B"/>
    <w:rsid w:val="001C562F"/>
    <w:rsid w:val="001C62D7"/>
    <w:rsid w:val="001D6A5E"/>
    <w:rsid w:val="001E2DB2"/>
    <w:rsid w:val="001E43D1"/>
    <w:rsid w:val="001E43DE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34366"/>
    <w:rsid w:val="0024698E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0FE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4DB"/>
    <w:rsid w:val="00334C2A"/>
    <w:rsid w:val="0033692D"/>
    <w:rsid w:val="00342830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519"/>
    <w:rsid w:val="003F283A"/>
    <w:rsid w:val="003F74CA"/>
    <w:rsid w:val="003F7C60"/>
    <w:rsid w:val="00404FE0"/>
    <w:rsid w:val="004126F0"/>
    <w:rsid w:val="00412A0E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57FF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4762"/>
    <w:rsid w:val="004E5E7A"/>
    <w:rsid w:val="004E78EF"/>
    <w:rsid w:val="004F4ABB"/>
    <w:rsid w:val="004F6201"/>
    <w:rsid w:val="00501FCD"/>
    <w:rsid w:val="00502B31"/>
    <w:rsid w:val="00523D07"/>
    <w:rsid w:val="00524988"/>
    <w:rsid w:val="005254F9"/>
    <w:rsid w:val="00530332"/>
    <w:rsid w:val="00532DD9"/>
    <w:rsid w:val="00552D6E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B2C55"/>
    <w:rsid w:val="005B5661"/>
    <w:rsid w:val="005C3BA3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36FD4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5912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99C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3F1"/>
    <w:rsid w:val="007E7FD7"/>
    <w:rsid w:val="007F209A"/>
    <w:rsid w:val="007F3D3F"/>
    <w:rsid w:val="007F7D73"/>
    <w:rsid w:val="00803899"/>
    <w:rsid w:val="00803C01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0E0B"/>
    <w:rsid w:val="0090385D"/>
    <w:rsid w:val="00910AF4"/>
    <w:rsid w:val="00912571"/>
    <w:rsid w:val="00914619"/>
    <w:rsid w:val="00917160"/>
    <w:rsid w:val="00920F04"/>
    <w:rsid w:val="0093114A"/>
    <w:rsid w:val="00936471"/>
    <w:rsid w:val="00940E8E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2F7E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4502E"/>
    <w:rsid w:val="00A507EE"/>
    <w:rsid w:val="00A55B8F"/>
    <w:rsid w:val="00A565E5"/>
    <w:rsid w:val="00A579FE"/>
    <w:rsid w:val="00A61E5C"/>
    <w:rsid w:val="00A75298"/>
    <w:rsid w:val="00A840E8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1835"/>
    <w:rsid w:val="00AE31F1"/>
    <w:rsid w:val="00AE458F"/>
    <w:rsid w:val="00B00CB5"/>
    <w:rsid w:val="00B074AD"/>
    <w:rsid w:val="00B175BB"/>
    <w:rsid w:val="00B23775"/>
    <w:rsid w:val="00B26AE7"/>
    <w:rsid w:val="00B321AD"/>
    <w:rsid w:val="00B33B18"/>
    <w:rsid w:val="00B34F61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84DAB"/>
    <w:rsid w:val="00B96B2D"/>
    <w:rsid w:val="00BA41A6"/>
    <w:rsid w:val="00BA456F"/>
    <w:rsid w:val="00BB3CBF"/>
    <w:rsid w:val="00BB688C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46AE"/>
    <w:rsid w:val="00C3707B"/>
    <w:rsid w:val="00C37C22"/>
    <w:rsid w:val="00C40640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DF3923"/>
    <w:rsid w:val="00DF7B09"/>
    <w:rsid w:val="00E030C0"/>
    <w:rsid w:val="00E11118"/>
    <w:rsid w:val="00E254EC"/>
    <w:rsid w:val="00E25D4B"/>
    <w:rsid w:val="00E32771"/>
    <w:rsid w:val="00E34A5A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2549F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AF54B80E-17C1-45B5-9097-C3B6EFAF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96693-1B51-4AB6-96F7-3AF9B9B6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6</Pages>
  <Words>648</Words>
  <Characters>3144</Characters>
  <Application>Microsoft Office Word</Application>
  <DocSecurity>0</DocSecurity>
  <Lines>131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Мухаммедово – мир над њим – обавештавање о ономе што је било непознато</vt:lpstr>
      <vt:lpstr/>
    </vt:vector>
  </TitlesOfParts>
  <Company>islamhouse.com</Company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Одбрана Кабе као доказ Мухаммедовог – мир над њим – посланства</dc:title>
  <dc:subject>Непорециви аргументи о истинитости посланства Мухаммеда мир над њим</dc:subject>
  <dc:creator>др. Абдул-Мухсин бин Зебн ел-Мутајри</dc:creator>
  <cp:keywords>Непорециви аргументи о истинитости посланства Мухаммеда мир над њим</cp:keywords>
  <dc:description>Међу најупечатљивијим историјским догађајима који су се десили Арапима на Арапском полуострву сматра се одбрана Часног Храма у Мекки од Ебрехине војске на чијем је челу ишао слон. Како је овај догађај доказ истинитости Мухаммеда, мир над њим, прочитајте у овом чланку...</dc:description>
  <cp:lastModifiedBy>Mahmoud</cp:lastModifiedBy>
  <cp:revision>54</cp:revision>
  <cp:lastPrinted>2015-03-06T21:55:00Z</cp:lastPrinted>
  <dcterms:created xsi:type="dcterms:W3CDTF">2015-12-04T06:26:00Z</dcterms:created>
  <dcterms:modified xsi:type="dcterms:W3CDTF">2016-04-09T14:29:00Z</dcterms:modified>
  <cp:category>Мухаммед Божији посланик</cp:category>
</cp:coreProperties>
</file>